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AAB50" w14:textId="3DCA91A5" w:rsidR="00C47DEC" w:rsidRDefault="007A5C96">
      <w:pPr>
        <w:rPr>
          <w:rFonts w:ascii="Arial" w:eastAsia="Arial" w:hAnsi="Arial" w:cs="Times New Roman"/>
          <w:b/>
          <w:bCs/>
          <w:color w:val="0070C0"/>
          <w:kern w:val="0"/>
          <w:sz w:val="28"/>
          <w:szCs w:val="28"/>
          <w14:ligatures w14:val="none"/>
        </w:rPr>
      </w:pPr>
      <w:r w:rsidRPr="007A5C96">
        <w:rPr>
          <w:rFonts w:ascii="Arial" w:eastAsia="Arial" w:hAnsi="Arial" w:cs="Times New Roman"/>
          <w:b/>
          <w:bCs/>
          <w:color w:val="0070C0"/>
          <w:kern w:val="0"/>
          <w:sz w:val="28"/>
          <w:szCs w:val="28"/>
          <w14:ligatures w14:val="none"/>
        </w:rPr>
        <w:t>Echo requests from primary care</w:t>
      </w:r>
    </w:p>
    <w:tbl>
      <w:tblPr>
        <w:tblW w:w="10206" w:type="dxa"/>
        <w:tblCellMar>
          <w:left w:w="0" w:type="dxa"/>
          <w:right w:w="0" w:type="dxa"/>
        </w:tblCellMar>
        <w:tblLook w:val="06A0" w:firstRow="1" w:lastRow="0" w:firstColumn="1" w:lastColumn="0" w:noHBand="1" w:noVBand="1"/>
      </w:tblPr>
      <w:tblGrid>
        <w:gridCol w:w="10206"/>
      </w:tblGrid>
      <w:tr w:rsidR="007A5C96" w:rsidRPr="007A5C96" w14:paraId="1012C687" w14:textId="77777777" w:rsidTr="00C97EDB">
        <w:trPr>
          <w:trHeight w:val="773"/>
        </w:trPr>
        <w:tc>
          <w:tcPr>
            <w:tcW w:w="10206" w:type="dxa"/>
            <w:shd w:val="clear" w:color="auto" w:fill="D9D9D9"/>
            <w:vAlign w:val="center"/>
          </w:tcPr>
          <w:p w14:paraId="0DFDB1CA" w14:textId="77777777" w:rsidR="007A5C96" w:rsidRPr="007A5C96" w:rsidRDefault="007A5C96" w:rsidP="007A5C96">
            <w:pPr>
              <w:shd w:val="clear" w:color="auto" w:fill="D9D9D9"/>
              <w:spacing w:after="0" w:line="240" w:lineRule="auto"/>
              <w:rPr>
                <w:rFonts w:ascii="Arial" w:eastAsia="Arial" w:hAnsi="Arial" w:cs="Arial"/>
                <w:kern w:val="0"/>
                <w:lang w:val="sv-SE"/>
                <w14:ligatures w14:val="none"/>
              </w:rPr>
            </w:pPr>
            <w:r w:rsidRPr="007A5C96">
              <w:rPr>
                <w:rFonts w:ascii="Arial" w:eastAsia="Arial" w:hAnsi="Arial" w:cs="Arial"/>
                <w:kern w:val="0"/>
                <w:lang w:val="sv-SE"/>
                <w14:ligatures w14:val="none"/>
              </w:rPr>
              <w:t>Dear [Dr ____],</w:t>
            </w:r>
          </w:p>
          <w:p w14:paraId="589A4E9D" w14:textId="77777777" w:rsidR="007A5C96" w:rsidRPr="007A5C96" w:rsidRDefault="007A5C96" w:rsidP="007A5C96">
            <w:pPr>
              <w:shd w:val="clear" w:color="auto" w:fill="D9D9D9"/>
              <w:spacing w:after="0" w:line="240" w:lineRule="auto"/>
              <w:rPr>
                <w:rFonts w:ascii="Arial" w:eastAsia="Arial" w:hAnsi="Arial" w:cs="Arial"/>
                <w:kern w:val="0"/>
                <w:lang w:val="sv-SE"/>
                <w14:ligatures w14:val="none"/>
              </w:rPr>
            </w:pPr>
          </w:p>
          <w:p w14:paraId="32C6CF7D" w14:textId="77777777" w:rsidR="007A5C96" w:rsidRPr="007A5C96" w:rsidRDefault="007A5C96" w:rsidP="007A5C96">
            <w:pPr>
              <w:rPr>
                <w:rFonts w:ascii="Arial" w:eastAsia="Arial" w:hAnsi="Arial" w:cs="Times New Roman"/>
                <w:kern w:val="0"/>
                <w14:ligatures w14:val="none"/>
              </w:rPr>
            </w:pPr>
            <w:r w:rsidRPr="007A5C96">
              <w:rPr>
                <w:rFonts w:ascii="Arial" w:eastAsia="Arial" w:hAnsi="Arial" w:cs="Arial"/>
                <w:kern w:val="0"/>
                <w14:ligatures w14:val="none"/>
              </w:rPr>
              <w:t>Advice and guidance response pertaining to [Patient name].</w:t>
            </w:r>
          </w:p>
        </w:tc>
      </w:tr>
      <w:tr w:rsidR="007A5C96" w:rsidRPr="007A5C96" w14:paraId="23D63BEE" w14:textId="77777777" w:rsidTr="00C97EDB">
        <w:trPr>
          <w:trHeight w:val="27"/>
        </w:trPr>
        <w:tc>
          <w:tcPr>
            <w:tcW w:w="10206" w:type="dxa"/>
            <w:shd w:val="clear" w:color="auto" w:fill="ADFFE5"/>
            <w:vAlign w:val="center"/>
          </w:tcPr>
          <w:p w14:paraId="3B56F3E6" w14:textId="77777777" w:rsidR="007A5C96" w:rsidRPr="007A5C96" w:rsidRDefault="007A5C96" w:rsidP="007A5C96">
            <w:pPr>
              <w:spacing w:after="120" w:line="360" w:lineRule="auto"/>
              <w:rPr>
                <w:rFonts w:ascii="Arial" w:eastAsia="Arial" w:hAnsi="Arial" w:cs="Times New Roman"/>
                <w:b/>
                <w:bCs/>
                <w:kern w:val="0"/>
                <w14:ligatures w14:val="none"/>
              </w:rPr>
            </w:pPr>
            <w:r w:rsidRPr="007A5C96">
              <w:rPr>
                <w:rFonts w:ascii="Arial" w:eastAsia="Arial" w:hAnsi="Arial" w:cs="Times New Roman"/>
                <w:b/>
                <w:bCs/>
                <w:kern w:val="0"/>
                <w14:ligatures w14:val="none"/>
              </w:rPr>
              <w:t>Initial Echocardiogram</w:t>
            </w:r>
          </w:p>
          <w:p w14:paraId="11D783A4" w14:textId="77777777" w:rsidR="007A5C96" w:rsidRPr="007A5C96" w:rsidRDefault="007A5C96" w:rsidP="007A5C96">
            <w:pPr>
              <w:spacing w:after="0" w:line="240" w:lineRule="auto"/>
              <w:rPr>
                <w:rFonts w:ascii="Arial" w:eastAsia="Arial" w:hAnsi="Arial" w:cs="Times New Roman"/>
                <w:kern w:val="0"/>
                <w14:ligatures w14:val="none"/>
              </w:rPr>
            </w:pPr>
            <w:r w:rsidRPr="007A5C96">
              <w:rPr>
                <w:rFonts w:ascii="Arial" w:eastAsia="Arial" w:hAnsi="Arial" w:cs="Times New Roman"/>
                <w:kern w:val="0"/>
                <w14:ligatures w14:val="none"/>
              </w:rPr>
              <w:t xml:space="preserve">The British Society for Echocardiography, Primary Care Cardiovascular Society and British Society for Heart Failure have produced a guide as to when an echocardiogram might be helpful to support decision making in primary care. </w:t>
            </w:r>
          </w:p>
          <w:p w14:paraId="13E1F031" w14:textId="77777777" w:rsidR="007A5C96" w:rsidRPr="007A5C96" w:rsidRDefault="007A5C96" w:rsidP="007A5C96">
            <w:pPr>
              <w:spacing w:after="0" w:line="240" w:lineRule="auto"/>
              <w:rPr>
                <w:rFonts w:ascii="Arial" w:eastAsia="Arial" w:hAnsi="Arial" w:cs="Times New Roman"/>
                <w:kern w:val="0"/>
                <w14:ligatures w14:val="none"/>
              </w:rPr>
            </w:pPr>
          </w:p>
          <w:p w14:paraId="5DC83176" w14:textId="77777777" w:rsidR="007A5C96" w:rsidRPr="007A5C96" w:rsidRDefault="007A5C96" w:rsidP="007A5C96">
            <w:pPr>
              <w:spacing w:after="0" w:line="240" w:lineRule="auto"/>
              <w:rPr>
                <w:rFonts w:ascii="Arial" w:eastAsia="Arial" w:hAnsi="Arial" w:cs="Times New Roman"/>
                <w:kern w:val="0"/>
                <w14:ligatures w14:val="none"/>
              </w:rPr>
            </w:pPr>
            <w:r w:rsidRPr="007A5C96">
              <w:rPr>
                <w:rFonts w:ascii="Arial" w:eastAsia="Arial" w:hAnsi="Arial" w:cs="Times New Roman"/>
                <w:kern w:val="0"/>
                <w14:ligatures w14:val="none"/>
              </w:rPr>
              <w:t>This includes when to refer for an echocardiogram in the context of breathlessness, palpitations or pre-syncope/syncope, atrial fibrillation and heart valve disease.</w:t>
            </w:r>
          </w:p>
          <w:p w14:paraId="641E5568" w14:textId="77777777" w:rsidR="007A5C96" w:rsidRPr="007A5C96" w:rsidRDefault="007A5C96" w:rsidP="007A5C96">
            <w:pPr>
              <w:spacing w:after="0" w:line="240" w:lineRule="auto"/>
              <w:rPr>
                <w:rFonts w:ascii="Arial" w:eastAsia="Arial" w:hAnsi="Arial" w:cs="Times New Roman"/>
                <w:kern w:val="0"/>
                <w14:ligatures w14:val="none"/>
              </w:rPr>
            </w:pPr>
          </w:p>
          <w:p w14:paraId="7ABF52F1" w14:textId="77777777" w:rsidR="007A5C96" w:rsidRPr="007A5C96" w:rsidRDefault="007A5C96" w:rsidP="007A5C96">
            <w:pPr>
              <w:spacing w:after="120" w:line="36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hyperlink r:id="rId8" w:history="1">
              <w:r w:rsidRPr="007A5C96">
                <w:rPr>
                  <w:rFonts w:ascii="Arial" w:eastAsia="Arial" w:hAnsi="Arial" w:cs="Arial"/>
                  <w:color w:val="003087"/>
                  <w:kern w:val="0"/>
                  <w:u w:val="single"/>
                  <w14:ligatures w14:val="none"/>
                </w:rPr>
                <w:t>BSE Poster: Making best use of echocardiography in primary care</w:t>
              </w:r>
            </w:hyperlink>
            <w:r w:rsidRPr="007A5C96">
              <w:rPr>
                <w:rFonts w:ascii="Arial" w:eastAsia="Arial" w:hAnsi="Arial" w:cs="Times New Roman"/>
                <w:kern w:val="0"/>
                <w14:ligatures w14:val="none"/>
              </w:rPr>
              <w:t>.</w:t>
            </w:r>
          </w:p>
          <w:p w14:paraId="18DDD16D" w14:textId="77777777" w:rsidR="007A5C96" w:rsidRPr="007A5C96" w:rsidRDefault="007A5C96" w:rsidP="007A5C96">
            <w:pPr>
              <w:spacing w:after="0" w:line="240" w:lineRule="auto"/>
              <w:rPr>
                <w:rFonts w:ascii="Arial" w:eastAsia="Arial" w:hAnsi="Arial" w:cs="Times New Roman"/>
                <w:kern w:val="0"/>
                <w14:ligatures w14:val="none"/>
              </w:rPr>
            </w:pPr>
            <w:r w:rsidRPr="007A5C96">
              <w:rPr>
                <w:rFonts w:ascii="Arial" w:eastAsia="Arial" w:hAnsi="Arial" w:cs="Times New Roman"/>
                <w:kern w:val="0"/>
                <w14:ligatures w14:val="none"/>
              </w:rPr>
              <w:t>For patients presenting with shortness of breath where heart failure is suspected, NT-</w:t>
            </w:r>
            <w:proofErr w:type="spellStart"/>
            <w:r w:rsidRPr="007A5C96">
              <w:rPr>
                <w:rFonts w:ascii="Arial" w:eastAsia="Arial" w:hAnsi="Arial" w:cs="Times New Roman"/>
                <w:kern w:val="0"/>
                <w14:ligatures w14:val="none"/>
              </w:rPr>
              <w:t>proBNP</w:t>
            </w:r>
            <w:proofErr w:type="spellEnd"/>
            <w:r w:rsidRPr="007A5C96">
              <w:rPr>
                <w:rFonts w:ascii="Arial" w:eastAsia="Arial" w:hAnsi="Arial" w:cs="Times New Roman"/>
                <w:kern w:val="0"/>
                <w14:ligatures w14:val="none"/>
              </w:rPr>
              <w:t xml:space="preserve"> should be measured prior to requesting an echocardiogram. This helps to triage the urgency of the investigation:</w:t>
            </w:r>
          </w:p>
          <w:p w14:paraId="10B80F67" w14:textId="77777777" w:rsidR="007A5C96" w:rsidRPr="007A5C96" w:rsidRDefault="007A5C96" w:rsidP="007A5C9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r w:rsidRPr="007A5C96">
              <w:rPr>
                <w:rFonts w:ascii="Arial" w:eastAsia="Arial" w:hAnsi="Arial" w:cs="Arial"/>
                <w:kern w:val="0"/>
                <w14:ligatures w14:val="none"/>
              </w:rPr>
              <w:t>NT-</w:t>
            </w:r>
            <w:proofErr w:type="spellStart"/>
            <w:r w:rsidRPr="007A5C96">
              <w:rPr>
                <w:rFonts w:ascii="Arial" w:eastAsia="Arial" w:hAnsi="Arial" w:cs="Arial"/>
                <w:kern w:val="0"/>
                <w14:ligatures w14:val="none"/>
              </w:rPr>
              <w:t>proBNP</w:t>
            </w:r>
            <w:proofErr w:type="spellEnd"/>
            <w:r w:rsidRPr="007A5C96">
              <w:rPr>
                <w:rFonts w:ascii="Arial" w:eastAsia="Arial" w:hAnsi="Arial" w:cs="Arial"/>
                <w:kern w:val="0"/>
                <w14:ligatures w14:val="none"/>
              </w:rPr>
              <w:t xml:space="preserve"> &gt;2,000 ng/L: Urgent specialist assessment and echocardiogram within 2 weeks.</w:t>
            </w:r>
          </w:p>
          <w:p w14:paraId="00339CDE" w14:textId="77777777" w:rsidR="007A5C96" w:rsidRPr="007A5C96" w:rsidRDefault="007A5C96" w:rsidP="007A5C9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r w:rsidRPr="007A5C96">
              <w:rPr>
                <w:rFonts w:ascii="Arial" w:eastAsia="Arial" w:hAnsi="Arial" w:cs="Arial"/>
                <w:kern w:val="0"/>
                <w14:ligatures w14:val="none"/>
              </w:rPr>
              <w:t>NT-</w:t>
            </w:r>
            <w:proofErr w:type="spellStart"/>
            <w:r w:rsidRPr="007A5C96">
              <w:rPr>
                <w:rFonts w:ascii="Arial" w:eastAsia="Arial" w:hAnsi="Arial" w:cs="Arial"/>
                <w:kern w:val="0"/>
                <w14:ligatures w14:val="none"/>
              </w:rPr>
              <w:t>proBNP</w:t>
            </w:r>
            <w:proofErr w:type="spellEnd"/>
            <w:r w:rsidRPr="007A5C96">
              <w:rPr>
                <w:rFonts w:ascii="Arial" w:eastAsia="Arial" w:hAnsi="Arial" w:cs="Arial"/>
                <w:kern w:val="0"/>
                <w14:ligatures w14:val="none"/>
              </w:rPr>
              <w:t xml:space="preserve"> 400–2,000 ng/L: Specialist assessment and echocardiogram within 6 weeks.</w:t>
            </w:r>
          </w:p>
          <w:p w14:paraId="571597D6" w14:textId="77777777" w:rsidR="007A5C96" w:rsidRPr="007A5C96" w:rsidRDefault="007A5C96" w:rsidP="007A5C9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r w:rsidRPr="007A5C96">
              <w:rPr>
                <w:rFonts w:ascii="Arial" w:eastAsia="Arial" w:hAnsi="Arial" w:cs="Arial"/>
                <w:kern w:val="0"/>
                <w14:ligatures w14:val="none"/>
              </w:rPr>
              <w:t>NT-</w:t>
            </w:r>
            <w:proofErr w:type="spellStart"/>
            <w:r w:rsidRPr="007A5C96">
              <w:rPr>
                <w:rFonts w:ascii="Arial" w:eastAsia="Arial" w:hAnsi="Arial" w:cs="Arial"/>
                <w:kern w:val="0"/>
                <w14:ligatures w14:val="none"/>
              </w:rPr>
              <w:t>proBNP</w:t>
            </w:r>
            <w:proofErr w:type="spellEnd"/>
            <w:r w:rsidRPr="007A5C96">
              <w:rPr>
                <w:rFonts w:ascii="Arial" w:eastAsia="Arial" w:hAnsi="Arial" w:cs="Arial"/>
                <w:kern w:val="0"/>
                <w14:ligatures w14:val="none"/>
              </w:rPr>
              <w:t xml:space="preserve"> &lt;400 ng/L: Heart failure is unlikely; consider other causes of breathlessness.</w:t>
            </w:r>
          </w:p>
          <w:p w14:paraId="726EC681" w14:textId="77777777" w:rsidR="007A5C96" w:rsidRPr="007A5C96" w:rsidRDefault="007A5C96" w:rsidP="007A5C96">
            <w:pPr>
              <w:spacing w:after="0" w:line="240" w:lineRule="auto"/>
              <w:ind w:left="720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</w:p>
          <w:p w14:paraId="1EC24252" w14:textId="77777777" w:rsidR="007A5C96" w:rsidRPr="007A5C96" w:rsidRDefault="007A5C96" w:rsidP="007A5C96">
            <w:pPr>
              <w:spacing w:after="120" w:line="360" w:lineRule="auto"/>
              <w:rPr>
                <w:rFonts w:ascii="Arial" w:eastAsia="Arial" w:hAnsi="Arial" w:cs="Times New Roman"/>
                <w:b/>
                <w:bCs/>
                <w:kern w:val="0"/>
                <w14:ligatures w14:val="none"/>
              </w:rPr>
            </w:pPr>
            <w:r w:rsidRPr="007A5C96">
              <w:rPr>
                <w:rFonts w:ascii="Arial" w:eastAsia="Arial" w:hAnsi="Arial" w:cs="Times New Roman"/>
                <w:b/>
                <w:bCs/>
                <w:kern w:val="0"/>
                <w14:ligatures w14:val="none"/>
              </w:rPr>
              <w:t>Surveillance echocardiograms</w:t>
            </w:r>
          </w:p>
          <w:p w14:paraId="1D76F638" w14:textId="77777777" w:rsidR="007A5C96" w:rsidRPr="007A5C96" w:rsidRDefault="007A5C96" w:rsidP="007A5C96">
            <w:pPr>
              <w:spacing w:after="120"/>
              <w:rPr>
                <w:rFonts w:ascii="Arial" w:eastAsia="Arial" w:hAnsi="Arial" w:cs="Times New Roman"/>
                <w:kern w:val="0"/>
                <w14:ligatures w14:val="none"/>
              </w:rPr>
            </w:pPr>
            <w:r w:rsidRPr="007A5C96">
              <w:rPr>
                <w:rFonts w:ascii="Arial" w:eastAsia="Arial" w:hAnsi="Arial" w:cs="Times New Roman"/>
                <w:kern w:val="0"/>
                <w14:ligatures w14:val="none"/>
              </w:rPr>
              <w:t xml:space="preserve">Patients with underlying heart disease may require follow up echocardiography. </w:t>
            </w:r>
          </w:p>
          <w:p w14:paraId="77D07F2F" w14:textId="77777777" w:rsidR="007A5C96" w:rsidRPr="007A5C96" w:rsidRDefault="007A5C96" w:rsidP="007A5C96">
            <w:pPr>
              <w:spacing w:after="120"/>
              <w:rPr>
                <w:rFonts w:ascii="Arial" w:eastAsia="Arial" w:hAnsi="Arial" w:cs="Times New Roman"/>
                <w:kern w:val="0"/>
                <w14:ligatures w14:val="none"/>
              </w:rPr>
            </w:pPr>
            <w:r w:rsidRPr="007A5C96">
              <w:rPr>
                <w:rFonts w:ascii="Arial" w:eastAsia="Arial" w:hAnsi="Arial" w:cs="Times New Roman"/>
                <w:kern w:val="0"/>
                <w14:ligatures w14:val="none"/>
              </w:rPr>
              <w:t xml:space="preserve">Patients with severe asymptomatic valvular disease should have clinical review with echo every 6 to 12 months although this should be individualised taking into account co-morbidities and frailty especially if ongoing surveillance is unlikely to alter management. </w:t>
            </w:r>
          </w:p>
          <w:p w14:paraId="14AC1ACC" w14:textId="77777777" w:rsidR="007A5C96" w:rsidRPr="007A5C96" w:rsidRDefault="007A5C96" w:rsidP="007A5C96">
            <w:pPr>
              <w:spacing w:after="120"/>
              <w:rPr>
                <w:rFonts w:ascii="Arial" w:eastAsia="Arial" w:hAnsi="Arial" w:cs="Times New Roman"/>
                <w:kern w:val="0"/>
                <w14:ligatures w14:val="none"/>
              </w:rPr>
            </w:pPr>
            <w:r w:rsidRPr="007A5C96">
              <w:rPr>
                <w:rFonts w:ascii="Arial" w:eastAsia="Arial" w:hAnsi="Arial" w:cs="Times New Roman"/>
                <w:kern w:val="0"/>
                <w14:ligatures w14:val="none"/>
              </w:rPr>
              <w:t xml:space="preserve">Moderate valvular disease in general requires annual echo. </w:t>
            </w:r>
          </w:p>
          <w:p w14:paraId="298CCD2B" w14:textId="77777777" w:rsidR="007A5C96" w:rsidRPr="007A5C96" w:rsidRDefault="007A5C96" w:rsidP="007A5C96">
            <w:pPr>
              <w:spacing w:after="120"/>
              <w:rPr>
                <w:rFonts w:ascii="Arial" w:eastAsia="Arial" w:hAnsi="Arial" w:cs="Times New Roman"/>
                <w:kern w:val="0"/>
                <w14:ligatures w14:val="none"/>
              </w:rPr>
            </w:pPr>
            <w:r w:rsidRPr="007A5C96">
              <w:rPr>
                <w:rFonts w:ascii="Arial" w:eastAsia="Arial" w:hAnsi="Arial" w:cs="Times New Roman"/>
                <w:kern w:val="0"/>
                <w14:ligatures w14:val="none"/>
              </w:rPr>
              <w:t xml:space="preserve">For adults with mild aortic or mitral stenosis consider echocardiographic assessment every 3 to 5 years. Follow up of mild mitral, tricuspid or pulmonary regurgitation with a structurally normal valve does not normally require follow up. </w:t>
            </w:r>
          </w:p>
          <w:p w14:paraId="19A7A1EC" w14:textId="77777777" w:rsidR="007A5C96" w:rsidRPr="007A5C96" w:rsidRDefault="007A5C96" w:rsidP="007A5C96">
            <w:pPr>
              <w:spacing w:after="120"/>
              <w:rPr>
                <w:rFonts w:ascii="Arial" w:eastAsia="Arial" w:hAnsi="Arial" w:cs="Times New Roman"/>
                <w:kern w:val="0"/>
                <w14:ligatures w14:val="none"/>
              </w:rPr>
            </w:pPr>
            <w:r w:rsidRPr="007A5C96">
              <w:rPr>
                <w:rFonts w:ascii="Arial" w:eastAsia="Arial" w:hAnsi="Arial" w:cs="Times New Roman"/>
                <w:kern w:val="0"/>
                <w14:ligatures w14:val="none"/>
              </w:rPr>
              <w:t xml:space="preserve">More detailed guidance on surveillance including red flags to prompt an urgent cardiology review is available from the British Society of Echocardiography’s </w:t>
            </w:r>
            <w:hyperlink r:id="rId9">
              <w:r w:rsidRPr="007A5C96">
                <w:rPr>
                  <w:rFonts w:ascii="Arial" w:eastAsia="Arial" w:hAnsi="Arial" w:cs="Times New Roman"/>
                  <w:color w:val="003087"/>
                  <w:kern w:val="0"/>
                  <w:u w:val="single"/>
                  <w14:ligatures w14:val="none"/>
                </w:rPr>
                <w:t>new poster on clinical indications and triage of echocardiography for heart valve disease</w:t>
              </w:r>
            </w:hyperlink>
          </w:p>
          <w:p w14:paraId="4EFB9028" w14:textId="11FF5254" w:rsidR="007A5C96" w:rsidRPr="007A5C96" w:rsidRDefault="007A5C96" w:rsidP="007A5C96">
            <w:pPr>
              <w:rPr>
                <w:rFonts w:ascii="Arial" w:eastAsia="Arial" w:hAnsi="Arial" w:cs="Times New Roman"/>
                <w:kern w:val="0"/>
                <w14:ligatures w14:val="none"/>
              </w:rPr>
            </w:pPr>
            <w:r w:rsidRPr="007A5C96">
              <w:rPr>
                <w:rFonts w:ascii="Arial" w:eastAsia="MS Mincho" w:hAnsi="Arial" w:cs="Arial"/>
                <w:i/>
                <w:iCs/>
                <w:color w:val="181717"/>
                <w:kern w:val="24"/>
                <w14:textFill>
                  <w14:solidFill>
                    <w14:srgbClr w14:val="181717">
                      <w14:lumMod w14:val="10000"/>
                    </w14:srgbClr>
                  </w14:solidFill>
                </w14:textFill>
                <w14:ligatures w14:val="none"/>
              </w:rPr>
              <w:t xml:space="preserve">A guide to interpretation of echocardiogram reports is also being produced and will be available via </w:t>
            </w:r>
            <w:r w:rsidR="00A6063D" w:rsidRPr="00A6063D">
              <w:rPr>
                <w:rFonts w:ascii="Arial" w:eastAsia="MS Mincho" w:hAnsi="Arial" w:cs="Arial"/>
                <w:i/>
                <w:iCs/>
                <w:color w:val="181717"/>
                <w:kern w:val="24"/>
                <w14:textFill>
                  <w14:solidFill>
                    <w14:srgbClr w14:val="181717">
                      <w14:lumMod w14:val="10000"/>
                    </w14:srgbClr>
                  </w14:solidFill>
                </w14:textFill>
                <w14:ligatures w14:val="none"/>
              </w:rPr>
              <w:t>the pre-referral optimisation guide (link to be added when published).</w:t>
            </w:r>
          </w:p>
        </w:tc>
      </w:tr>
      <w:tr w:rsidR="007A5C96" w:rsidRPr="007A5C96" w14:paraId="70010286" w14:textId="77777777" w:rsidTr="00C97EDB">
        <w:trPr>
          <w:trHeight w:val="27"/>
        </w:trPr>
        <w:tc>
          <w:tcPr>
            <w:tcW w:w="10206" w:type="dxa"/>
            <w:shd w:val="clear" w:color="auto" w:fill="F6C2D2"/>
            <w:vAlign w:val="center"/>
          </w:tcPr>
          <w:p w14:paraId="6CC5D46D" w14:textId="77777777" w:rsidR="007A5C96" w:rsidRPr="007A5C96" w:rsidRDefault="007A5C96" w:rsidP="007A5C96">
            <w:pPr>
              <w:spacing w:after="120" w:line="240" w:lineRule="auto"/>
              <w:rPr>
                <w:rFonts w:ascii="Arial" w:eastAsia="Arial" w:hAnsi="Arial" w:cs="Times New Roman"/>
                <w:kern w:val="0"/>
                <w14:ligatures w14:val="none"/>
              </w:rPr>
            </w:pPr>
            <w:r w:rsidRPr="007A5C96">
              <w:rPr>
                <w:rFonts w:ascii="Arial" w:eastAsia="Arial" w:hAnsi="Arial" w:cs="Times New Roman"/>
                <w:kern w:val="0"/>
                <w14:ligatures w14:val="none"/>
              </w:rPr>
              <w:t>Follow local guidelines for direct access echocardiogram scans. This should not overrule clinical judgement and if there is a clinical concern outside these established criteria, it would be appropriate to refer for advice and guidance.</w:t>
            </w:r>
          </w:p>
          <w:p w14:paraId="7C7357EC" w14:textId="77777777" w:rsidR="007A5C96" w:rsidRPr="007A5C96" w:rsidRDefault="007A5C96" w:rsidP="007A5C96">
            <w:pPr>
              <w:spacing w:after="120" w:line="240" w:lineRule="auto"/>
              <w:rPr>
                <w:rFonts w:ascii="Arial" w:eastAsia="Arial" w:hAnsi="Arial" w:cs="Arial"/>
                <w:kern w:val="0"/>
                <w:sz w:val="20"/>
                <w:szCs w:val="20"/>
                <w14:ligatures w14:val="none"/>
              </w:rPr>
            </w:pPr>
            <w:r w:rsidRPr="007A5C96">
              <w:rPr>
                <w:rFonts w:ascii="Arial" w:eastAsia="Arial" w:hAnsi="Arial" w:cs="Times New Roman"/>
                <w:kern w:val="0"/>
                <w14:ligatures w14:val="none"/>
              </w:rPr>
              <w:t>Local pathways may differ, but surveillance of valvular heart disease is generally coordinated via a Valve Clinic.</w:t>
            </w:r>
          </w:p>
        </w:tc>
      </w:tr>
      <w:tr w:rsidR="007A5C96" w:rsidRPr="007A5C96" w14:paraId="3B9E51EE" w14:textId="77777777" w:rsidTr="00C97EDB">
        <w:trPr>
          <w:trHeight w:val="27"/>
        </w:trPr>
        <w:tc>
          <w:tcPr>
            <w:tcW w:w="10206" w:type="dxa"/>
            <w:shd w:val="clear" w:color="auto" w:fill="C2E3FF"/>
            <w:vAlign w:val="center"/>
          </w:tcPr>
          <w:p w14:paraId="101545B6" w14:textId="1B202352" w:rsidR="007A5C96" w:rsidRPr="007A5C96" w:rsidRDefault="007A5C96" w:rsidP="007A5C96">
            <w:pPr>
              <w:spacing w:after="0" w:line="240" w:lineRule="auto"/>
              <w:ind w:right="140"/>
              <w:rPr>
                <w:rFonts w:ascii="Arial" w:eastAsia="MS Mincho" w:hAnsi="Arial" w:cs="Arial"/>
                <w:b/>
                <w:bCs/>
                <w:color w:val="181717"/>
                <w:kern w:val="24"/>
                <w:lang w:eastAsia="en-GB"/>
                <w14:textFill>
                  <w14:solidFill>
                    <w14:srgbClr w14:val="181717">
                      <w14:lumMod w14:val="10000"/>
                    </w14:srgbClr>
                  </w14:solidFill>
                </w14:textFill>
                <w14:ligatures w14:val="none"/>
              </w:rPr>
            </w:pPr>
            <w:r w:rsidRPr="007A5C96">
              <w:rPr>
                <w:rFonts w:ascii="Arial" w:eastAsia="MS Mincho" w:hAnsi="Arial" w:cs="Arial"/>
                <w:b/>
                <w:bCs/>
                <w:color w:val="181717"/>
                <w:kern w:val="24"/>
                <w:lang w:eastAsia="en-GB"/>
                <w14:textFill>
                  <w14:solidFill>
                    <w14:srgbClr w14:val="181717">
                      <w14:lumMod w14:val="10000"/>
                    </w14:srgbClr>
                  </w14:solidFill>
                </w14:textFill>
                <w14:ligatures w14:val="none"/>
              </w:rPr>
              <w:t>Links to relevant national guidance, local guidelines and pathways:</w:t>
            </w:r>
          </w:p>
          <w:p w14:paraId="0CA90344" w14:textId="77777777" w:rsidR="007A5C96" w:rsidRPr="007A5C96" w:rsidRDefault="007A5C96" w:rsidP="007A5C9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Calibri" w:hAnsi="Arial" w:cs="Arial"/>
                <w:kern w:val="0"/>
                <w14:ligatures w14:val="none"/>
              </w:rPr>
            </w:pPr>
            <w:hyperlink r:id="rId10" w:history="1">
              <w:r w:rsidRPr="007A5C96">
                <w:rPr>
                  <w:rFonts w:ascii="Arial" w:eastAsia="Arial" w:hAnsi="Arial" w:cs="Arial"/>
                  <w:color w:val="003087"/>
                  <w:kern w:val="0"/>
                  <w:u w:val="single"/>
                  <w14:ligatures w14:val="none"/>
                </w:rPr>
                <w:t>BSE Poster: Making best use of echocardiography in primary care</w:t>
              </w:r>
            </w:hyperlink>
          </w:p>
          <w:p w14:paraId="4AEEFC14" w14:textId="77777777" w:rsidR="007A5C96" w:rsidRPr="007A5C96" w:rsidRDefault="007A5C96" w:rsidP="007A5C9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hyperlink r:id="rId11" w:history="1">
              <w:r w:rsidRPr="007A5C96">
                <w:rPr>
                  <w:rFonts w:ascii="Arial" w:eastAsia="Arial" w:hAnsi="Arial" w:cs="Arial"/>
                  <w:color w:val="003087"/>
                  <w:kern w:val="0"/>
                  <w:u w:val="single"/>
                  <w14:ligatures w14:val="none"/>
                </w:rPr>
                <w:t>BSE Indications for echocardiograph</w:t>
              </w:r>
            </w:hyperlink>
            <w:r w:rsidRPr="007A5C96">
              <w:rPr>
                <w:rFonts w:ascii="Arial" w:eastAsia="Arial" w:hAnsi="Arial" w:cs="Arial"/>
                <w:kern w:val="0"/>
                <w14:ligatures w14:val="none"/>
              </w:rPr>
              <w:t>y</w:t>
            </w:r>
          </w:p>
          <w:p w14:paraId="4D4963D5" w14:textId="77777777" w:rsidR="007A5C96" w:rsidRPr="007A5C96" w:rsidRDefault="007A5C96" w:rsidP="007A5C9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hyperlink r:id="rId12">
              <w:r w:rsidRPr="007A5C96">
                <w:rPr>
                  <w:rFonts w:ascii="Arial" w:eastAsia="Arial" w:hAnsi="Arial" w:cs="Arial"/>
                  <w:color w:val="003087"/>
                  <w:kern w:val="0"/>
                  <w:u w:val="single"/>
                  <w14:ligatures w14:val="none"/>
                </w:rPr>
                <w:t>BSE Poster Clinical indications and triage of echocardiography for heart valve disease</w:t>
              </w:r>
            </w:hyperlink>
          </w:p>
          <w:p w14:paraId="1387B0AF" w14:textId="77777777" w:rsidR="007A5C96" w:rsidRPr="007A5C96" w:rsidRDefault="007A5C96" w:rsidP="007A5C9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hyperlink r:id="rId13" w:tgtFrame="_blank" w:history="1">
              <w:r w:rsidRPr="007A5C96">
                <w:rPr>
                  <w:rFonts w:ascii="Arial" w:eastAsia="Arial" w:hAnsi="Arial" w:cs="Arial"/>
                  <w:color w:val="003087"/>
                  <w:kern w:val="0"/>
                  <w:u w:val="single"/>
                  <w14:ligatures w14:val="none"/>
                </w:rPr>
                <w:t>How to assess | Diagnosis | Heart failure - chronic | CKS | NICE</w:t>
              </w:r>
            </w:hyperlink>
            <w:r w:rsidRPr="007A5C96">
              <w:rPr>
                <w:rFonts w:ascii="Arial" w:eastAsia="Arial" w:hAnsi="Arial" w:cs="Arial"/>
                <w:kern w:val="0"/>
                <w14:ligatures w14:val="none"/>
              </w:rPr>
              <w:t> </w:t>
            </w:r>
          </w:p>
          <w:p w14:paraId="5791D5EE" w14:textId="77777777" w:rsidR="007A5C96" w:rsidRPr="007A5C96" w:rsidRDefault="007A5C96" w:rsidP="007A5C9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hyperlink r:id="rId14" w:anchor="monitoring-when-there-is-no-current-need-for-intervention" w:tgtFrame="_blank" w:history="1">
              <w:r w:rsidRPr="007A5C96">
                <w:rPr>
                  <w:rFonts w:ascii="Arial" w:eastAsia="Arial" w:hAnsi="Arial" w:cs="Arial"/>
                  <w:color w:val="003087"/>
                  <w:kern w:val="0"/>
                  <w:u w:val="single"/>
                  <w14:ligatures w14:val="none"/>
                </w:rPr>
                <w:t>NICE NG208 Recommendations: Heart valve disease presenting in adults: investigation and management</w:t>
              </w:r>
            </w:hyperlink>
            <w:r w:rsidRPr="007A5C96">
              <w:rPr>
                <w:rFonts w:ascii="Arial" w:eastAsia="Arial" w:hAnsi="Arial" w:cs="Arial"/>
                <w:kern w:val="0"/>
                <w14:ligatures w14:val="none"/>
              </w:rPr>
              <w:t> </w:t>
            </w:r>
          </w:p>
          <w:p w14:paraId="10C8F9AF" w14:textId="77777777" w:rsidR="007A5C96" w:rsidRPr="007A5C96" w:rsidRDefault="007A5C96" w:rsidP="007A5C9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r w:rsidRPr="007A5C96">
              <w:rPr>
                <w:rFonts w:ascii="Arial" w:eastAsia="Arial" w:hAnsi="Arial" w:cs="Arial"/>
                <w:kern w:val="0"/>
                <w14:ligatures w14:val="none"/>
              </w:rPr>
              <w:lastRenderedPageBreak/>
              <w:t>Robinson, S., Ring, L., Oxborough, D. </w:t>
            </w:r>
            <w:r w:rsidRPr="007A5C96">
              <w:rPr>
                <w:rFonts w:ascii="Arial" w:eastAsia="Arial" w:hAnsi="Arial" w:cs="Arial"/>
                <w:i/>
                <w:iCs/>
                <w:kern w:val="0"/>
                <w14:ligatures w14:val="none"/>
              </w:rPr>
              <w:t>et al.</w:t>
            </w:r>
            <w:r w:rsidRPr="007A5C96">
              <w:rPr>
                <w:rFonts w:ascii="Arial" w:eastAsia="Arial" w:hAnsi="Arial" w:cs="Arial"/>
                <w:kern w:val="0"/>
                <w14:ligatures w14:val="none"/>
              </w:rPr>
              <w:t> </w:t>
            </w:r>
            <w:hyperlink r:id="rId15" w:history="1">
              <w:r w:rsidRPr="007A5C96">
                <w:rPr>
                  <w:rFonts w:ascii="Arial" w:eastAsia="Arial" w:hAnsi="Arial" w:cs="Arial"/>
                  <w:color w:val="003087"/>
                  <w:kern w:val="0"/>
                  <w:u w:val="single"/>
                  <w14:ligatures w14:val="none"/>
                </w:rPr>
                <w:t>The assessment of left ventricular diastolic function: guidance and recommendations from the British Society of Echocardiography</w:t>
              </w:r>
            </w:hyperlink>
            <w:r w:rsidRPr="007A5C96">
              <w:rPr>
                <w:rFonts w:ascii="Arial" w:eastAsia="Arial" w:hAnsi="Arial" w:cs="Arial"/>
                <w:kern w:val="0"/>
                <w14:ligatures w14:val="none"/>
              </w:rPr>
              <w:t>. </w:t>
            </w:r>
            <w:r w:rsidRPr="007A5C96">
              <w:rPr>
                <w:rFonts w:ascii="Arial" w:eastAsia="Arial" w:hAnsi="Arial" w:cs="Arial"/>
                <w:i/>
                <w:iCs/>
                <w:kern w:val="0"/>
                <w14:ligatures w14:val="none"/>
              </w:rPr>
              <w:t xml:space="preserve">Echo Res </w:t>
            </w:r>
            <w:proofErr w:type="spellStart"/>
            <w:r w:rsidRPr="007A5C96">
              <w:rPr>
                <w:rFonts w:ascii="Arial" w:eastAsia="Arial" w:hAnsi="Arial" w:cs="Arial"/>
                <w:i/>
                <w:iCs/>
                <w:kern w:val="0"/>
                <w14:ligatures w14:val="none"/>
              </w:rPr>
              <w:t>Pract</w:t>
            </w:r>
            <w:proofErr w:type="spellEnd"/>
            <w:r w:rsidRPr="007A5C96">
              <w:rPr>
                <w:rFonts w:ascii="Arial" w:eastAsia="Arial" w:hAnsi="Arial" w:cs="Arial"/>
                <w:kern w:val="0"/>
                <w14:ligatures w14:val="none"/>
              </w:rPr>
              <w:t> </w:t>
            </w:r>
            <w:r w:rsidRPr="007A5C96">
              <w:rPr>
                <w:rFonts w:ascii="Arial" w:eastAsia="Arial" w:hAnsi="Arial" w:cs="Arial"/>
                <w:b/>
                <w:bCs/>
                <w:kern w:val="0"/>
                <w14:ligatures w14:val="none"/>
              </w:rPr>
              <w:t>11</w:t>
            </w:r>
            <w:r w:rsidRPr="007A5C96">
              <w:rPr>
                <w:rFonts w:ascii="Arial" w:eastAsia="Arial" w:hAnsi="Arial" w:cs="Arial"/>
                <w:kern w:val="0"/>
                <w14:ligatures w14:val="none"/>
              </w:rPr>
              <w:t>, 16 (2024)</w:t>
            </w:r>
          </w:p>
          <w:p w14:paraId="091F6979" w14:textId="77777777" w:rsidR="007A5C96" w:rsidRPr="007A5C96" w:rsidRDefault="007A5C96" w:rsidP="007A5C96">
            <w:pPr>
              <w:spacing w:after="0" w:line="240" w:lineRule="auto"/>
              <w:ind w:right="140"/>
              <w:rPr>
                <w:rFonts w:ascii="Arial" w:eastAsia="MS Mincho" w:hAnsi="Arial" w:cs="Arial"/>
                <w:kern w:val="0"/>
                <w:lang w:eastAsia="en-GB"/>
                <w14:ligatures w14:val="none"/>
              </w:rPr>
            </w:pPr>
          </w:p>
          <w:p w14:paraId="151DF198" w14:textId="77777777" w:rsidR="007A5C96" w:rsidRPr="007A5C96" w:rsidRDefault="007A5C96" w:rsidP="007A5C96">
            <w:pPr>
              <w:spacing w:after="0" w:line="240" w:lineRule="auto"/>
              <w:ind w:right="140"/>
              <w:rPr>
                <w:rFonts w:ascii="Arial" w:eastAsia="Arial" w:hAnsi="Arial" w:cs="Arial"/>
                <w:b/>
                <w:bCs/>
                <w:kern w:val="0"/>
                <w14:ligatures w14:val="none"/>
              </w:rPr>
            </w:pPr>
            <w:r w:rsidRPr="007A5C96">
              <w:rPr>
                <w:rFonts w:ascii="Arial" w:eastAsia="Arial" w:hAnsi="Arial" w:cs="Arial"/>
                <w:b/>
                <w:bCs/>
                <w:kern w:val="0"/>
                <w14:ligatures w14:val="none"/>
              </w:rPr>
              <w:t>Resources for patients:</w:t>
            </w:r>
          </w:p>
          <w:p w14:paraId="38CA1542" w14:textId="77777777" w:rsidR="007A5C96" w:rsidRPr="007A5C96" w:rsidRDefault="007A5C96" w:rsidP="007A5C96">
            <w:pPr>
              <w:numPr>
                <w:ilvl w:val="0"/>
                <w:numId w:val="2"/>
              </w:numPr>
              <w:spacing w:after="120" w:line="360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hyperlink r:id="rId16">
              <w:r w:rsidRPr="007A5C96">
                <w:rPr>
                  <w:rFonts w:ascii="Arial" w:eastAsia="Arial" w:hAnsi="Arial" w:cs="Arial"/>
                  <w:color w:val="003087"/>
                  <w:kern w:val="0"/>
                  <w:u w:val="single"/>
                  <w14:ligatures w14:val="none"/>
                </w:rPr>
                <w:t>British Heart Foundation: Echocardiogram</w:t>
              </w:r>
            </w:hyperlink>
          </w:p>
        </w:tc>
      </w:tr>
      <w:tr w:rsidR="007A5C96" w:rsidRPr="007A5C96" w14:paraId="3AF444A9" w14:textId="77777777" w:rsidTr="00C97EDB">
        <w:trPr>
          <w:trHeight w:val="70"/>
        </w:trPr>
        <w:tc>
          <w:tcPr>
            <w:tcW w:w="10206" w:type="dxa"/>
            <w:shd w:val="clear" w:color="auto" w:fill="D9D9D9"/>
            <w:vAlign w:val="center"/>
          </w:tcPr>
          <w:p w14:paraId="43B9DFD7" w14:textId="77777777" w:rsidR="007A5C96" w:rsidRPr="007A5C96" w:rsidRDefault="007A5C96" w:rsidP="007A5C96">
            <w:pPr>
              <w:shd w:val="clear" w:color="auto" w:fill="D9D9D9"/>
              <w:spacing w:after="0" w:line="240" w:lineRule="auto"/>
              <w:rPr>
                <w:rFonts w:ascii="Arial" w:eastAsia="Arial" w:hAnsi="Arial" w:cs="Arial"/>
                <w:kern w:val="0"/>
                <w14:ligatures w14:val="none"/>
              </w:rPr>
            </w:pPr>
            <w:r w:rsidRPr="007A5C96">
              <w:rPr>
                <w:rFonts w:ascii="Arial" w:eastAsia="Arial" w:hAnsi="Arial" w:cs="Arial"/>
                <w:kern w:val="0"/>
                <w14:ligatures w14:val="none"/>
              </w:rPr>
              <w:lastRenderedPageBreak/>
              <w:t>If referring back, please state that the referral has already been through Advice and Guidance and include previous correspondence so we don’t duplicate advice.</w:t>
            </w:r>
          </w:p>
          <w:p w14:paraId="4CCD26C7" w14:textId="77777777" w:rsidR="007A5C96" w:rsidRPr="007A5C96" w:rsidRDefault="007A5C96" w:rsidP="007A5C96">
            <w:pPr>
              <w:shd w:val="clear" w:color="auto" w:fill="D9D9D9"/>
              <w:spacing w:after="0" w:line="240" w:lineRule="auto"/>
              <w:rPr>
                <w:rFonts w:ascii="Arial" w:eastAsia="Arial" w:hAnsi="Arial" w:cs="Arial"/>
                <w:kern w:val="0"/>
                <w14:ligatures w14:val="none"/>
              </w:rPr>
            </w:pPr>
          </w:p>
          <w:p w14:paraId="75557ACE" w14:textId="77777777" w:rsidR="007A5C96" w:rsidRPr="007A5C96" w:rsidRDefault="007A5C96" w:rsidP="007A5C96">
            <w:pPr>
              <w:shd w:val="clear" w:color="auto" w:fill="D9D9D9"/>
              <w:spacing w:after="0" w:line="240" w:lineRule="auto"/>
              <w:rPr>
                <w:rFonts w:ascii="Arial" w:eastAsia="Arial" w:hAnsi="Arial" w:cs="Arial"/>
                <w:kern w:val="0"/>
                <w14:ligatures w14:val="none"/>
              </w:rPr>
            </w:pPr>
            <w:r w:rsidRPr="007A5C96">
              <w:rPr>
                <w:rFonts w:ascii="Arial" w:eastAsia="Arial" w:hAnsi="Arial" w:cs="Arial"/>
                <w:kern w:val="0"/>
                <w14:ligatures w14:val="none"/>
              </w:rPr>
              <w:t>With kind regards,</w:t>
            </w:r>
          </w:p>
          <w:p w14:paraId="6B551ADB" w14:textId="77777777" w:rsidR="007A5C96" w:rsidRPr="007A5C96" w:rsidRDefault="007A5C96" w:rsidP="007A5C96">
            <w:pPr>
              <w:rPr>
                <w:rFonts w:ascii="Arial" w:eastAsia="Arial" w:hAnsi="Arial" w:cs="Times New Roman"/>
                <w:kern w:val="0"/>
                <w14:ligatures w14:val="none"/>
              </w:rPr>
            </w:pPr>
            <w:r w:rsidRPr="007A5C96">
              <w:rPr>
                <w:rFonts w:ascii="Arial" w:eastAsia="Arial" w:hAnsi="Arial" w:cs="Arial"/>
                <w:kern w:val="0"/>
                <w14:ligatures w14:val="none"/>
              </w:rPr>
              <w:t>[Responding clinician name and role]</w:t>
            </w:r>
          </w:p>
        </w:tc>
      </w:tr>
    </w:tbl>
    <w:p w14:paraId="1AA9E1BF" w14:textId="77777777" w:rsidR="007A5C96" w:rsidRPr="007A5C96" w:rsidRDefault="007A5C96">
      <w:pPr>
        <w:rPr>
          <w:b/>
          <w:bCs/>
          <w:color w:val="0070C0"/>
          <w:sz w:val="28"/>
          <w:szCs w:val="28"/>
        </w:rPr>
      </w:pPr>
    </w:p>
    <w:sectPr w:rsidR="007A5C96" w:rsidRPr="007A5C96" w:rsidSect="007A5C96">
      <w:pgSz w:w="11906" w:h="16838"/>
      <w:pgMar w:top="709" w:right="1440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D066C"/>
    <w:multiLevelType w:val="hybridMultilevel"/>
    <w:tmpl w:val="2040AE14"/>
    <w:lvl w:ilvl="0" w:tplc="E53844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1F3E3E"/>
    <w:multiLevelType w:val="hybridMultilevel"/>
    <w:tmpl w:val="1152EA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F75E1"/>
    <w:multiLevelType w:val="hybridMultilevel"/>
    <w:tmpl w:val="2E9C824A"/>
    <w:lvl w:ilvl="0" w:tplc="E53844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4427855">
    <w:abstractNumId w:val="2"/>
  </w:num>
  <w:num w:numId="2" w16cid:durableId="695425464">
    <w:abstractNumId w:val="0"/>
  </w:num>
  <w:num w:numId="3" w16cid:durableId="1603173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C96"/>
    <w:rsid w:val="004D3824"/>
    <w:rsid w:val="0052020E"/>
    <w:rsid w:val="007A5C96"/>
    <w:rsid w:val="00894AA8"/>
    <w:rsid w:val="00A6063D"/>
    <w:rsid w:val="00B05EAE"/>
    <w:rsid w:val="00C47DEC"/>
    <w:rsid w:val="00D42D01"/>
    <w:rsid w:val="00E8193E"/>
    <w:rsid w:val="00EA5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86FD4"/>
  <w15:chartTrackingRefBased/>
  <w15:docId w15:val="{88EB9DF1-E92B-436F-A439-8E597E586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5C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5C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5C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5C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5C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5C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5C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5C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5C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5C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5C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5C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5C9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5C9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5C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5C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5C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5C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5C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5C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5C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5C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5C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5C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5C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5C9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C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C9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5C96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7A5C96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7A5C96"/>
    <w:pPr>
      <w:spacing w:after="12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7A5C96"/>
    <w:rPr>
      <w:sz w:val="20"/>
      <w:szCs w:val="20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7A5C96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7A5C9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secho.org/common/Uploaded%20files/Education/Posters/PUE014_primary-care-triage-poster.pdf" TargetMode="External"/><Relationship Id="rId13" Type="http://schemas.openxmlformats.org/officeDocument/2006/relationships/hyperlink" Target="https://cks.nice.org.uk/topics/heart-failure-chronic/diagnosis/how-to-assess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bsecho.org/Public/News/Articles/2024/2024-07/202407-PUE004.aspx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bhf.org.uk/informationsupport/tests/echocardiogra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bsecho.org/common/Uploaded%20files/Education/Protocols%20and%20guidelines/Indications%20for%20echocardiography.pdf" TargetMode="External"/><Relationship Id="rId5" Type="http://schemas.openxmlformats.org/officeDocument/2006/relationships/styles" Target="styles.xml"/><Relationship Id="rId15" Type="http://schemas.openxmlformats.org/officeDocument/2006/relationships/hyperlink" Target="https://doi.org/10.1186/s44156-024-00051-2" TargetMode="External"/><Relationship Id="rId10" Type="http://schemas.openxmlformats.org/officeDocument/2006/relationships/hyperlink" Target="https://www.bsecho.org/common/Uploaded%20files/Education/Posters/PUE014_primary-care-triage-poster.pdf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bsecho.org/Public/News/Articles/2024/2024-07/202407-PUE004.aspx" TargetMode="External"/><Relationship Id="rId14" Type="http://schemas.openxmlformats.org/officeDocument/2006/relationships/hyperlink" Target="https://www.nice.org.uk/guidance/ng208/chapter/Recommenda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5F438F1A4505458CC99CD4B88167F8" ma:contentTypeVersion="48" ma:contentTypeDescription="Create a new document." ma:contentTypeScope="" ma:versionID="7c79390b504e861b0fdaa38e5b36edb5">
  <xsd:schema xmlns:xsd="http://www.w3.org/2001/XMLSchema" xmlns:xs="http://www.w3.org/2001/XMLSchema" xmlns:p="http://schemas.microsoft.com/office/2006/metadata/properties" xmlns:ns2="1f191942-6bfc-41ac-b818-c27b6457eb64" xmlns:ns3="0657cea1-7abe-4a58-9362-8a3f81fe83bb" targetNamespace="http://schemas.microsoft.com/office/2006/metadata/properties" ma:root="true" ma:fieldsID="11b41e8ac1b721e33f3b675e3d0e0030" ns2:_="" ns3:_="">
    <xsd:import namespace="1f191942-6bfc-41ac-b818-c27b6457eb64"/>
    <xsd:import namespace="0657cea1-7abe-4a58-9362-8a3f81fe83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_ip_UnifiedCompliancePolicyProperties" minOccurs="0"/>
                <xsd:element ref="ns3:_ip_UnifiedCompliancePolicyUIAction" minOccurs="0"/>
                <xsd:element ref="ns2:Active" minOccurs="0"/>
                <xsd:element ref="ns2:Status" minOccurs="0"/>
                <xsd:element ref="ns2:MediaServiceObjectDetectorVersions" minOccurs="0"/>
                <xsd:element ref="ns2:Presentable_x003f_" minOccurs="0"/>
                <xsd:element ref="ns2:PolicyorSOP_x003f_" minOccurs="0"/>
                <xsd:element ref="ns2:Potentialpriorty_x003f_" minOccurs="0"/>
                <xsd:element ref="ns2:Domain" minOccurs="0"/>
                <xsd:element ref="ns2:Hub" minOccurs="0"/>
                <xsd:element ref="ns2:MovetoNextReview_x0028_ClinicalLeads_x0029_" minOccurs="0"/>
                <xsd:element ref="ns2:Hubname" minOccurs="0"/>
                <xsd:element ref="ns2:DomainNumber" minOccurs="0"/>
                <xsd:element ref="ns2:MediaServiceSearchProperties" minOccurs="0"/>
                <xsd:element ref="ns2:FAQ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91942-6bfc-41ac-b818-c27b6457eb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description="" ma:hidden="true" ma:internalName="MediaServiceOCR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Active" ma:index="20" nillable="true" ma:displayName="Active" ma:default="1" ma:description="Is project active?" ma:hidden="true" ma:internalName="Active" ma:readOnly="false">
      <xsd:simpleType>
        <xsd:restriction base="dms:Boolean"/>
      </xsd:simpleType>
    </xsd:element>
    <xsd:element name="Status" ma:index="21" nillable="true" ma:displayName="Status" ma:description="for PH use" ma:internalName="Status" ma:readOnly="false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Presentable_x003f_" ma:index="23" nillable="true" ma:displayName="Potentially shareable?" ma:default="Not reviewed" ma:format="Dropdown" ma:internalName="Presentable_x003f_" ma:readOnly="false">
      <xsd:simpleType>
        <xsd:restriction base="dms:Choice">
          <xsd:enumeration value="Yes"/>
          <xsd:enumeration value="No"/>
          <xsd:enumeration value="Not reviewed"/>
        </xsd:restriction>
      </xsd:simpleType>
    </xsd:element>
    <xsd:element name="PolicyorSOP_x003f_" ma:index="24" nillable="true" ma:displayName="Policy or SOP?" ma:format="Dropdown" ma:internalName="PolicyorSOP_x003f_" ma:readOnly="false">
      <xsd:simpleType>
        <xsd:restriction base="dms:Choice">
          <xsd:enumeration value="Yes"/>
          <xsd:enumeration value="No"/>
          <xsd:enumeration value="Not reviewed"/>
        </xsd:restriction>
      </xsd:simpleType>
    </xsd:element>
    <xsd:element name="Potentialpriorty_x003f_" ma:index="25" nillable="true" ma:displayName="For review by LN" ma:default="1" ma:description="MB ticked the box for &quot;Yes&quot; when LN should review a document" ma:indexed="true" ma:internalName="Potentialpriorty_x003f_" ma:readOnly="false">
      <xsd:simpleType>
        <xsd:restriction base="dms:Boolean"/>
      </xsd:simpleType>
    </xsd:element>
    <xsd:element name="Domain" ma:index="26" nillable="true" ma:displayName="Domain" ma:format="Dropdown" ma:indexed="true" ma:internalName="Domain" ma:readOnly="false">
      <xsd:simpleType>
        <xsd:restriction base="dms:Choice">
          <xsd:enumeration value="Domain 1"/>
          <xsd:enumeration value="Domain 2"/>
          <xsd:enumeration value="Domain 3"/>
          <xsd:enumeration value="Domain 4"/>
          <xsd:enumeration value="Domain 5"/>
        </xsd:restriction>
      </xsd:simpleType>
    </xsd:element>
    <xsd:element name="Hub" ma:index="27" nillable="true" ma:displayName="Hub" ma:internalName="Hub" ma:readOnly="false">
      <xsd:simpleType>
        <xsd:restriction base="dms:Text">
          <xsd:maxLength value="255"/>
        </xsd:restriction>
      </xsd:simpleType>
    </xsd:element>
    <xsd:element name="MovetoNextReview_x0028_ClinicalLeads_x0029_" ma:index="28" nillable="true" ma:displayName="Move to Next Review (Clinical Leads)" ma:default="1" ma:description="LN to tick the box for &quot;yes&quot; when the document should be taken forward to the next  review (e.g. by Clinical Leads)" ma:internalName="MovetoNextReview_x0028_ClinicalLeads_x0029_" ma:readOnly="false">
      <xsd:simpleType>
        <xsd:restriction base="dms:Boolean"/>
      </xsd:simpleType>
    </xsd:element>
    <xsd:element name="Hubname" ma:index="29" nillable="true" ma:displayName="Hub name" ma:internalName="Hubname" ma:readOnly="false">
      <xsd:simpleType>
        <xsd:restriction base="dms:Text">
          <xsd:maxLength value="255"/>
        </xsd:restriction>
      </xsd:simpleType>
    </xsd:element>
    <xsd:element name="DomainNumber" ma:index="30" nillable="true" ma:displayName="Domain Number" ma:format="Dropdown" ma:internalName="DomainNumber" ma:readOnly="false">
      <xsd:simpleType>
        <xsd:restriction base="dms:Choice">
          <xsd:enumeration value="Domain 1"/>
          <xsd:enumeration value="Domain 2"/>
          <xsd:enumeration value="Domain 3"/>
          <xsd:enumeration value="Domain 4"/>
          <xsd:enumeration value="Domain 5"/>
        </xsd:restriction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AQ" ma:index="34" nillable="true" ma:displayName="FAQ" ma:format="Dropdown" ma:internalName="FAQ">
      <xsd:simpleType>
        <xsd:restriction base="dms:Text">
          <xsd:maxLength value="255"/>
        </xsd:restriction>
      </xsd:simpleType>
    </xsd:element>
    <xsd:element name="MediaServiceLocation" ma:index="3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57cea1-7abe-4a58-9362-8a3f81fe83b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hidden="true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17" nillable="true" ma:displayName="Taxonomy Catch All Column" ma:hidden="true" ma:list="{32534fcb-c3dd-4f22-a43d-bac975b158d8}" ma:internalName="TaxCatchAll" ma:showField="CatchAllData" ma:web="0657cea1-7abe-4a58-9362-8a3f81fe83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8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0657cea1-7abe-4a58-9362-8a3f81fe83bb" xsi:nil="true"/>
    <DomainNumber xmlns="1f191942-6bfc-41ac-b818-c27b6457eb64" xsi:nil="true"/>
    <lcf76f155ced4ddcb4097134ff3c332f xmlns="1f191942-6bfc-41ac-b818-c27b6457eb64">
      <Terms xmlns="http://schemas.microsoft.com/office/infopath/2007/PartnerControls"/>
    </lcf76f155ced4ddcb4097134ff3c332f>
    <Domain xmlns="1f191942-6bfc-41ac-b818-c27b6457eb64" xsi:nil="true"/>
    <PolicyorSOP_x003f_ xmlns="1f191942-6bfc-41ac-b818-c27b6457eb64" xsi:nil="true"/>
    <_ip_UnifiedCompliancePolicyProperties xmlns="0657cea1-7abe-4a58-9362-8a3f81fe83bb" xsi:nil="true"/>
    <Hubname xmlns="1f191942-6bfc-41ac-b818-c27b6457eb64" xsi:nil="true"/>
    <TaxCatchAll xmlns="0657cea1-7abe-4a58-9362-8a3f81fe83bb"/>
    <Active xmlns="1f191942-6bfc-41ac-b818-c27b6457eb64">true</Active>
    <Potentialpriorty_x003f_ xmlns="1f191942-6bfc-41ac-b818-c27b6457eb64">true</Potentialpriorty_x003f_>
    <MovetoNextReview_x0028_ClinicalLeads_x0029_ xmlns="1f191942-6bfc-41ac-b818-c27b6457eb64">true</MovetoNextReview_x0028_ClinicalLeads_x0029_>
    <Presentable_x003f_ xmlns="1f191942-6bfc-41ac-b818-c27b6457eb64">Not reviewed</Presentable_x003f_>
    <Hub xmlns="1f191942-6bfc-41ac-b818-c27b6457eb64" xsi:nil="true"/>
    <Status xmlns="1f191942-6bfc-41ac-b818-c27b6457eb64" xsi:nil="true"/>
    <FAQ xmlns="1f191942-6bfc-41ac-b818-c27b6457eb6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8A609C-AD47-4737-A2C0-C2161AE7F3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91942-6bfc-41ac-b818-c27b6457eb64"/>
    <ds:schemaRef ds:uri="0657cea1-7abe-4a58-9362-8a3f81fe83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9D281B-49F3-4FF2-80E2-1DE8A636478C}">
  <ds:schemaRefs>
    <ds:schemaRef ds:uri="http://schemas.microsoft.com/office/2006/metadata/properties"/>
    <ds:schemaRef ds:uri="http://schemas.microsoft.com/office/infopath/2007/PartnerControls"/>
    <ds:schemaRef ds:uri="0657cea1-7abe-4a58-9362-8a3f81fe83bb"/>
    <ds:schemaRef ds:uri="1f191942-6bfc-41ac-b818-c27b6457eb64"/>
  </ds:schemaRefs>
</ds:datastoreItem>
</file>

<file path=customXml/itemProps3.xml><?xml version="1.0" encoding="utf-8"?>
<ds:datastoreItem xmlns:ds="http://schemas.openxmlformats.org/officeDocument/2006/customXml" ds:itemID="{7969CDC4-B3E0-4E53-BDA0-746E76E4A8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654</Words>
  <Characters>3728</Characters>
  <Application>Microsoft Office Word</Application>
  <DocSecurity>0</DocSecurity>
  <Lines>31</Lines>
  <Paragraphs>8</Paragraphs>
  <ScaleCrop>false</ScaleCrop>
  <Company/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DANIEL, Andrew (NHS ENGLAND)</dc:creator>
  <cp:keywords/>
  <dc:description/>
  <cp:lastModifiedBy>DANIEL, Andrew (NHS ENGLAND)</cp:lastModifiedBy>
  <cp:revision>3</cp:revision>
  <dcterms:created xsi:type="dcterms:W3CDTF">2026-01-22T19:43:00Z</dcterms:created>
  <dcterms:modified xsi:type="dcterms:W3CDTF">2026-01-26T13:56:00Z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0x010100B65F438F1A4505458CC99CD4B88167F8</vt:lpwstr>
  </property>
  <property fmtid="{D5CDD505-2E9C-101B-9397-08002B2CF9AE}" pid="3" name="MediaServiceImageTags">
    <vt:lpwstr/>
  </property>
</Properties>
</file>